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65F4" w14:textId="7AD8E00C" w:rsidR="0AE53A22" w:rsidRDefault="00185841" w:rsidP="685BAFF3">
      <w:pPr>
        <w:widowControl w:val="0"/>
        <w:spacing w:after="0" w:line="240" w:lineRule="auto"/>
        <w:ind w:left="819" w:right="862"/>
        <w:jc w:val="center"/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</w:pPr>
      <w:bookmarkStart w:id="0" w:name="_Hlk84421471"/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Senior Planner</w:t>
      </w:r>
    </w:p>
    <w:p w14:paraId="05AC6C6B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819" w:right="862"/>
        <w:rPr>
          <w:rFonts w:ascii="Calibri" w:eastAsia="Cambria" w:hAnsi="Calibri" w:cs="Calibri"/>
          <w:b/>
          <w:bCs/>
          <w:sz w:val="16"/>
          <w:szCs w:val="16"/>
        </w:rPr>
      </w:pPr>
    </w:p>
    <w:p w14:paraId="6C913E94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b/>
          <w:sz w:val="24"/>
          <w:szCs w:val="24"/>
        </w:rPr>
      </w:pPr>
    </w:p>
    <w:p w14:paraId="1B1AB339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857"/>
        <w:outlineLvl w:val="0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General</w:t>
      </w:r>
      <w:r w:rsidRPr="004C47EE">
        <w:rPr>
          <w:rFonts w:ascii="Calibri" w:eastAsia="Cambria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Statement</w:t>
      </w:r>
      <w:r w:rsidRPr="004C47EE">
        <w:rPr>
          <w:rFonts w:ascii="Calibri" w:eastAsia="Cambria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of</w:t>
      </w:r>
      <w:r w:rsidRPr="004C47EE">
        <w:rPr>
          <w:rFonts w:ascii="Calibri" w:eastAsia="Cambria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Duties</w:t>
      </w:r>
    </w:p>
    <w:p w14:paraId="6A5A4422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b/>
          <w:sz w:val="24"/>
          <w:szCs w:val="24"/>
        </w:rPr>
      </w:pPr>
    </w:p>
    <w:p w14:paraId="7F253FCF" w14:textId="53007743" w:rsidR="004C47EE" w:rsidRPr="004C47EE" w:rsidRDefault="004C47EE" w:rsidP="1B5DA350">
      <w:pPr>
        <w:widowControl w:val="0"/>
        <w:autoSpaceDE w:val="0"/>
        <w:autoSpaceDN w:val="0"/>
        <w:spacing w:after="0" w:line="240" w:lineRule="auto"/>
        <w:ind w:left="100" w:right="462"/>
        <w:rPr>
          <w:rFonts w:ascii="Calibri" w:eastAsia="Cambria" w:hAnsi="Calibri" w:cs="Calibri"/>
          <w:sz w:val="24"/>
          <w:szCs w:val="24"/>
        </w:rPr>
      </w:pPr>
      <w:r w:rsidRPr="004C47EE">
        <w:rPr>
          <w:rFonts w:ascii="Calibri" w:eastAsia="Cambria" w:hAnsi="Calibri" w:cs="Calibri"/>
          <w:sz w:val="24"/>
          <w:szCs w:val="24"/>
        </w:rPr>
        <w:t>The Foothills Regional Commission (FRC) is seeking a</w:t>
      </w:r>
      <w:r w:rsidR="2D32EE0D" w:rsidRPr="004C47EE">
        <w:rPr>
          <w:rFonts w:ascii="Calibri" w:eastAsia="Cambria" w:hAnsi="Calibri" w:cs="Calibri"/>
          <w:sz w:val="24"/>
          <w:szCs w:val="24"/>
        </w:rPr>
        <w:t xml:space="preserve">n experienced </w:t>
      </w:r>
      <w:r w:rsidRPr="004C47EE">
        <w:rPr>
          <w:rFonts w:ascii="Calibri" w:eastAsia="Cambria" w:hAnsi="Calibri" w:cs="Calibri"/>
          <w:sz w:val="24"/>
          <w:szCs w:val="24"/>
        </w:rPr>
        <w:t xml:space="preserve">professional for the position of </w:t>
      </w:r>
      <w:r w:rsidR="00185841">
        <w:rPr>
          <w:rFonts w:ascii="Calibri" w:eastAsia="Cambria" w:hAnsi="Calibri" w:cs="Calibri"/>
          <w:b/>
          <w:bCs/>
          <w:sz w:val="24"/>
          <w:szCs w:val="24"/>
        </w:rPr>
        <w:t>Senior Planner</w:t>
      </w:r>
      <w:r w:rsidRPr="004C47EE">
        <w:rPr>
          <w:rFonts w:ascii="Calibri" w:eastAsia="Cambria" w:hAnsi="Calibri" w:cs="Calibri"/>
          <w:sz w:val="24"/>
          <w:szCs w:val="24"/>
        </w:rPr>
        <w:t xml:space="preserve"> in the Community and Economic Development Department.</w:t>
      </w:r>
      <w:r w:rsidR="66B817DB" w:rsidRPr="004C47EE">
        <w:rPr>
          <w:rFonts w:ascii="Calibri" w:eastAsia="Cambria" w:hAnsi="Calibri" w:cs="Calibri"/>
          <w:sz w:val="24"/>
          <w:szCs w:val="24"/>
        </w:rPr>
        <w:t xml:space="preserve"> You will lead the department’s </w:t>
      </w:r>
      <w:r w:rsidR="00185841">
        <w:rPr>
          <w:rFonts w:ascii="Calibri" w:eastAsia="Cambria" w:hAnsi="Calibri" w:cs="Calibri"/>
          <w:sz w:val="24"/>
          <w:szCs w:val="24"/>
        </w:rPr>
        <w:t xml:space="preserve">Rural Planning Organization (RPO) and perform other </w:t>
      </w:r>
      <w:r w:rsidR="00DB2336">
        <w:rPr>
          <w:rFonts w:ascii="Calibri" w:eastAsia="Cambria" w:hAnsi="Calibri" w:cs="Calibri"/>
          <w:sz w:val="24"/>
          <w:szCs w:val="24"/>
        </w:rPr>
        <w:t>long-range</w:t>
      </w:r>
      <w:r w:rsidR="00185841">
        <w:rPr>
          <w:rFonts w:ascii="Calibri" w:eastAsia="Cambria" w:hAnsi="Calibri" w:cs="Calibri"/>
          <w:sz w:val="24"/>
          <w:szCs w:val="24"/>
        </w:rPr>
        <w:t xml:space="preserve"> planning and grant related work within the Foothills Region</w:t>
      </w:r>
      <w:r w:rsidR="36956129" w:rsidRPr="004C47EE">
        <w:rPr>
          <w:rFonts w:ascii="Calibri" w:eastAsia="Cambria" w:hAnsi="Calibri" w:cs="Calibri"/>
          <w:sz w:val="24"/>
          <w:szCs w:val="24"/>
        </w:rPr>
        <w:t xml:space="preserve">. </w:t>
      </w:r>
      <w:r w:rsidR="3C523F9C" w:rsidRPr="004C47EE">
        <w:rPr>
          <w:rFonts w:ascii="Calibri" w:eastAsia="Cambria" w:hAnsi="Calibri" w:cs="Calibri"/>
          <w:sz w:val="24"/>
          <w:szCs w:val="24"/>
        </w:rPr>
        <w:t>The successful candidate should be well-organized, detail</w:t>
      </w:r>
      <w:r w:rsidR="73580147" w:rsidRPr="004C47EE">
        <w:rPr>
          <w:rFonts w:ascii="Calibri" w:eastAsia="Cambria" w:hAnsi="Calibri" w:cs="Calibri"/>
          <w:sz w:val="24"/>
          <w:szCs w:val="24"/>
        </w:rPr>
        <w:t>-</w:t>
      </w:r>
      <w:r w:rsidR="3C523F9C" w:rsidRPr="004C47EE">
        <w:rPr>
          <w:rFonts w:ascii="Calibri" w:eastAsia="Cambria" w:hAnsi="Calibri" w:cs="Calibri"/>
          <w:sz w:val="24"/>
          <w:szCs w:val="24"/>
        </w:rPr>
        <w:t xml:space="preserve">oriented, and possess excellent communication skills. </w:t>
      </w:r>
    </w:p>
    <w:p w14:paraId="27F69F6F" w14:textId="77777777" w:rsidR="1B5DA350" w:rsidRDefault="1B5DA350" w:rsidP="1B5DA350">
      <w:pPr>
        <w:widowControl w:val="0"/>
        <w:spacing w:after="0" w:line="240" w:lineRule="auto"/>
        <w:ind w:left="100" w:right="462"/>
        <w:rPr>
          <w:rFonts w:ascii="Calibri" w:eastAsia="Cambria" w:hAnsi="Calibri" w:cs="Calibri"/>
          <w:sz w:val="24"/>
          <w:szCs w:val="24"/>
        </w:rPr>
      </w:pPr>
    </w:p>
    <w:p w14:paraId="3F6C6761" w14:textId="77777777" w:rsidR="004C47EE" w:rsidRPr="004C47EE" w:rsidRDefault="004C47EE" w:rsidP="685BAFF3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b/>
          <w:bCs/>
          <w:sz w:val="24"/>
          <w:szCs w:val="24"/>
        </w:rPr>
      </w:pP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Desired</w:t>
      </w:r>
      <w:r w:rsidRPr="004C47EE">
        <w:rPr>
          <w:rFonts w:ascii="Calibri" w:eastAsia="Cambria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Education</w:t>
      </w:r>
      <w:r w:rsidRPr="004C47EE">
        <w:rPr>
          <w:rFonts w:ascii="Calibri" w:eastAsia="Cambria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and</w:t>
      </w:r>
      <w:r w:rsidRPr="004C47EE">
        <w:rPr>
          <w:rFonts w:ascii="Calibri" w:eastAsia="Cambria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eastAsia="Cambria" w:hAnsi="Calibri" w:cs="Calibri"/>
          <w:b/>
          <w:bCs/>
          <w:sz w:val="24"/>
          <w:szCs w:val="24"/>
          <w:u w:val="single" w:color="000000"/>
        </w:rPr>
        <w:t>Experience</w:t>
      </w:r>
    </w:p>
    <w:p w14:paraId="3CC6DD5D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b/>
          <w:sz w:val="24"/>
          <w:szCs w:val="24"/>
        </w:rPr>
      </w:pPr>
    </w:p>
    <w:p w14:paraId="34270C8E" w14:textId="35B1BE8D" w:rsidR="004C47EE" w:rsidRPr="004C47EE" w:rsidRDefault="004C47EE" w:rsidP="1B5DA350">
      <w:pPr>
        <w:widowControl w:val="0"/>
        <w:autoSpaceDE w:val="0"/>
        <w:autoSpaceDN w:val="0"/>
        <w:spacing w:after="0" w:line="240" w:lineRule="auto"/>
        <w:ind w:left="101" w:right="130"/>
        <w:rPr>
          <w:rFonts w:ascii="Calibri" w:eastAsia="Cambria" w:hAnsi="Calibri" w:cs="Calibri"/>
          <w:spacing w:val="1"/>
          <w:sz w:val="24"/>
          <w:szCs w:val="24"/>
        </w:rPr>
      </w:pPr>
      <w:r w:rsidRPr="004C47EE">
        <w:rPr>
          <w:rFonts w:ascii="Calibri" w:eastAsia="Cambria" w:hAnsi="Calibri" w:cs="Calibri"/>
          <w:sz w:val="24"/>
          <w:szCs w:val="24"/>
        </w:rPr>
        <w:t>Bachelor’s degree from an accredited four-year college or university w</w:t>
      </w:r>
      <w:r w:rsidR="009A3DF5">
        <w:rPr>
          <w:rFonts w:ascii="Calibri" w:eastAsia="Cambria" w:hAnsi="Calibri" w:cs="Calibri"/>
          <w:sz w:val="24"/>
          <w:szCs w:val="24"/>
        </w:rPr>
        <w:t>ith an emphasis in</w:t>
      </w:r>
      <w:r w:rsidR="7591C24F" w:rsidRPr="004C47EE">
        <w:rPr>
          <w:rFonts w:ascii="Calibri" w:eastAsia="Cambria" w:hAnsi="Calibri" w:cs="Calibri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public</w:t>
      </w:r>
      <w:r w:rsidR="48170820" w:rsidRPr="004C47EE">
        <w:rPr>
          <w:rFonts w:ascii="Calibri" w:eastAsia="Cambria" w:hAnsi="Calibri" w:cs="Calibri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administration, planning</w:t>
      </w:r>
      <w:r w:rsidR="009A3DF5">
        <w:rPr>
          <w:rFonts w:ascii="Calibri" w:eastAsia="Cambria" w:hAnsi="Calibri" w:cs="Calibri"/>
          <w:sz w:val="24"/>
          <w:szCs w:val="24"/>
        </w:rPr>
        <w:t xml:space="preserve">, </w:t>
      </w:r>
      <w:r w:rsidRPr="004C47EE">
        <w:rPr>
          <w:rFonts w:ascii="Calibri" w:eastAsia="Cambria" w:hAnsi="Calibri" w:cs="Calibri"/>
          <w:sz w:val="24"/>
          <w:szCs w:val="24"/>
        </w:rPr>
        <w:t>or</w:t>
      </w:r>
      <w:r w:rsidRPr="004C47EE">
        <w:rPr>
          <w:rFonts w:ascii="Calibri" w:eastAsia="Cambria" w:hAnsi="Calibri" w:cs="Calibri"/>
          <w:spacing w:val="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 xml:space="preserve">related field is required. </w:t>
      </w:r>
      <w:r w:rsidR="5A462BA5" w:rsidRPr="004C47EE">
        <w:rPr>
          <w:rFonts w:ascii="Calibri" w:eastAsia="Cambria" w:hAnsi="Calibri" w:cs="Calibri"/>
          <w:sz w:val="24"/>
          <w:szCs w:val="24"/>
        </w:rPr>
        <w:t>Experience</w:t>
      </w:r>
      <w:r w:rsidR="00185841">
        <w:rPr>
          <w:rFonts w:ascii="Calibri" w:eastAsia="Cambria" w:hAnsi="Calibri" w:cs="Calibri"/>
          <w:sz w:val="24"/>
          <w:szCs w:val="24"/>
        </w:rPr>
        <w:t xml:space="preserve"> within municipal, county, or transportation planning </w:t>
      </w:r>
      <w:r w:rsidR="74AC411D" w:rsidRPr="004C47EE">
        <w:rPr>
          <w:rFonts w:ascii="Calibri" w:eastAsia="Cambria" w:hAnsi="Calibri" w:cs="Calibri"/>
          <w:sz w:val="24"/>
          <w:szCs w:val="24"/>
        </w:rPr>
        <w:t>is</w:t>
      </w:r>
      <w:r w:rsidR="5A462BA5" w:rsidRPr="004C47EE">
        <w:rPr>
          <w:rFonts w:ascii="Calibri" w:eastAsia="Cambria" w:hAnsi="Calibri" w:cs="Calibri"/>
          <w:sz w:val="24"/>
          <w:szCs w:val="24"/>
        </w:rPr>
        <w:t xml:space="preserve"> required.</w:t>
      </w:r>
      <w:r w:rsidRPr="004C47EE">
        <w:rPr>
          <w:rFonts w:ascii="Calibri" w:eastAsia="Cambria" w:hAnsi="Calibri" w:cs="Calibri"/>
          <w:sz w:val="24"/>
          <w:szCs w:val="24"/>
        </w:rPr>
        <w:t xml:space="preserve">  </w:t>
      </w:r>
      <w:r w:rsidR="49D2FC9C" w:rsidRPr="1B5DA350">
        <w:rPr>
          <w:rFonts w:ascii="Calibri" w:eastAsia="Cambria" w:hAnsi="Calibri" w:cs="Calibri"/>
          <w:sz w:val="24"/>
          <w:szCs w:val="24"/>
        </w:rPr>
        <w:t>Master’s degree preferred but not required</w:t>
      </w:r>
      <w:r w:rsidR="00DB2336">
        <w:rPr>
          <w:rFonts w:ascii="Calibri" w:eastAsia="Cambria" w:hAnsi="Calibri" w:cs="Calibri"/>
          <w:sz w:val="24"/>
          <w:szCs w:val="24"/>
        </w:rPr>
        <w:t xml:space="preserve"> along with </w:t>
      </w:r>
      <w:r w:rsidR="00185841">
        <w:rPr>
          <w:rFonts w:ascii="Calibri" w:eastAsia="Cambria" w:hAnsi="Calibri" w:cs="Calibri"/>
          <w:sz w:val="24"/>
          <w:szCs w:val="24"/>
        </w:rPr>
        <w:t>3-5</w:t>
      </w:r>
      <w:r w:rsidRPr="004C47EE">
        <w:rPr>
          <w:rFonts w:ascii="Calibri" w:eastAsia="Cambria" w:hAnsi="Calibri" w:cs="Calibri"/>
          <w:sz w:val="24"/>
          <w:szCs w:val="24"/>
        </w:rPr>
        <w:t xml:space="preserve"> years’ experience in </w:t>
      </w:r>
      <w:r w:rsidR="18F58554" w:rsidRPr="004C47EE">
        <w:rPr>
          <w:rFonts w:ascii="Calibri" w:eastAsia="Cambria" w:hAnsi="Calibri" w:cs="Calibri"/>
          <w:sz w:val="24"/>
          <w:szCs w:val="24"/>
        </w:rPr>
        <w:t>a</w:t>
      </w:r>
      <w:r w:rsidRPr="004C47EE">
        <w:rPr>
          <w:rFonts w:ascii="Calibri" w:eastAsia="Cambria" w:hAnsi="Calibri" w:cs="Calibri"/>
          <w:spacing w:val="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municipal, county, or regional government, or an equivalent combination of education and</w:t>
      </w:r>
      <w:r w:rsidRPr="004C47EE">
        <w:rPr>
          <w:rFonts w:ascii="Calibri" w:eastAsia="Cambria" w:hAnsi="Calibri" w:cs="Calibri"/>
          <w:spacing w:val="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 xml:space="preserve">experience. </w:t>
      </w:r>
    </w:p>
    <w:p w14:paraId="59198045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549"/>
        <w:rPr>
          <w:rFonts w:ascii="Calibri" w:eastAsia="Cambria" w:hAnsi="Calibri" w:cs="Calibri"/>
          <w:sz w:val="24"/>
          <w:szCs w:val="24"/>
        </w:rPr>
      </w:pPr>
    </w:p>
    <w:p w14:paraId="425ACB5B" w14:textId="036DB52C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549"/>
        <w:rPr>
          <w:rFonts w:ascii="Calibri" w:eastAsia="Cambria" w:hAnsi="Calibri" w:cs="Calibri"/>
          <w:sz w:val="24"/>
          <w:szCs w:val="24"/>
        </w:rPr>
      </w:pPr>
      <w:r w:rsidRPr="004C47EE">
        <w:rPr>
          <w:rFonts w:ascii="Calibri" w:eastAsia="Cambria" w:hAnsi="Calibri" w:cs="Calibri"/>
          <w:sz w:val="24"/>
          <w:szCs w:val="24"/>
        </w:rPr>
        <w:t>Salary will be based on</w:t>
      </w:r>
      <w:r w:rsidRPr="004C47EE">
        <w:rPr>
          <w:rFonts w:ascii="Calibri" w:eastAsia="Cambria" w:hAnsi="Calibri" w:cs="Calibri"/>
          <w:spacing w:val="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qualifications</w:t>
      </w:r>
      <w:r w:rsidRPr="004C47EE">
        <w:rPr>
          <w:rFonts w:ascii="Calibri" w:eastAsia="Cambria" w:hAnsi="Calibri" w:cs="Calibri"/>
          <w:spacing w:val="-3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and experience, but the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expected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starting</w:t>
      </w:r>
      <w:r w:rsidRPr="004C47EE">
        <w:rPr>
          <w:rFonts w:ascii="Calibri" w:eastAsia="Cambria" w:hAnsi="Calibri" w:cs="Calibri"/>
          <w:spacing w:val="-3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range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is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b/>
          <w:bCs/>
          <w:sz w:val="23"/>
          <w:szCs w:val="23"/>
        </w:rPr>
        <w:t>$</w:t>
      </w:r>
      <w:r w:rsidR="00DA78FD">
        <w:rPr>
          <w:rFonts w:ascii="Calibri" w:eastAsia="Cambria" w:hAnsi="Calibri" w:cs="Calibri"/>
          <w:b/>
          <w:bCs/>
          <w:sz w:val="23"/>
          <w:szCs w:val="23"/>
        </w:rPr>
        <w:t>52,442</w:t>
      </w:r>
      <w:r w:rsidR="332DC584" w:rsidRPr="004C47EE">
        <w:rPr>
          <w:rFonts w:ascii="Calibri" w:eastAsia="Cambria" w:hAnsi="Calibri" w:cs="Calibri"/>
          <w:b/>
          <w:bCs/>
          <w:sz w:val="23"/>
          <w:szCs w:val="23"/>
        </w:rPr>
        <w:t xml:space="preserve"> </w:t>
      </w:r>
      <w:r w:rsidRPr="004C47EE">
        <w:rPr>
          <w:rFonts w:ascii="Calibri" w:eastAsia="Cambria" w:hAnsi="Calibri" w:cs="Calibri"/>
          <w:b/>
          <w:bCs/>
          <w:sz w:val="23"/>
          <w:szCs w:val="23"/>
        </w:rPr>
        <w:t>to $</w:t>
      </w:r>
      <w:r w:rsidR="29A6EFB3" w:rsidRPr="004C47EE">
        <w:rPr>
          <w:rFonts w:ascii="Calibri" w:eastAsia="Cambria" w:hAnsi="Calibri" w:cs="Calibri"/>
          <w:b/>
          <w:bCs/>
          <w:sz w:val="23"/>
          <w:szCs w:val="23"/>
        </w:rPr>
        <w:t>6</w:t>
      </w:r>
      <w:r w:rsidR="00DA78FD">
        <w:rPr>
          <w:rFonts w:ascii="Calibri" w:eastAsia="Cambria" w:hAnsi="Calibri" w:cs="Calibri"/>
          <w:b/>
          <w:bCs/>
          <w:sz w:val="23"/>
          <w:szCs w:val="23"/>
        </w:rPr>
        <w:t>5,552</w:t>
      </w:r>
      <w:r w:rsidRPr="004C47EE">
        <w:rPr>
          <w:rFonts w:ascii="Calibri" w:eastAsia="Cambria" w:hAnsi="Calibri" w:cs="Calibri"/>
          <w:b/>
          <w:bCs/>
          <w:sz w:val="23"/>
          <w:szCs w:val="23"/>
        </w:rPr>
        <w:t xml:space="preserve"> with extra consideration for preferred qualifications</w:t>
      </w:r>
      <w:r w:rsidRPr="004C47EE">
        <w:rPr>
          <w:rFonts w:ascii="Calibri" w:eastAsia="Cambria" w:hAnsi="Calibri" w:cs="Calibri"/>
          <w:sz w:val="24"/>
          <w:szCs w:val="24"/>
        </w:rPr>
        <w:t>. Excellent benefits package includes health, dental, vision, 401k</w:t>
      </w:r>
      <w:r w:rsidR="00E8007A">
        <w:rPr>
          <w:rFonts w:ascii="Calibri" w:eastAsia="Cambria" w:hAnsi="Calibri" w:cs="Calibri"/>
          <w:sz w:val="24"/>
          <w:szCs w:val="24"/>
        </w:rPr>
        <w:t xml:space="preserve"> match</w:t>
      </w:r>
      <w:r w:rsidRPr="004C47EE">
        <w:rPr>
          <w:rFonts w:ascii="Calibri" w:eastAsia="Cambria" w:hAnsi="Calibri" w:cs="Calibri"/>
          <w:sz w:val="24"/>
          <w:szCs w:val="24"/>
        </w:rPr>
        <w:t>, and NC local government pension. Work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is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performed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primarily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in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an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office environment,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with the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potential to work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 xml:space="preserve">remotely </w:t>
      </w:r>
      <w:r w:rsidR="009A3DF5">
        <w:rPr>
          <w:rFonts w:ascii="Calibri" w:eastAsia="Cambria" w:hAnsi="Calibri" w:cs="Calibri"/>
          <w:sz w:val="24"/>
          <w:szCs w:val="24"/>
        </w:rPr>
        <w:t xml:space="preserve">on occasion. </w:t>
      </w:r>
    </w:p>
    <w:p w14:paraId="3038384D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77D4BE6E" w14:textId="0AD8262F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156"/>
        <w:rPr>
          <w:rFonts w:ascii="Calibri" w:eastAsia="Cambria" w:hAnsi="Calibri" w:cs="Calibri"/>
          <w:sz w:val="24"/>
          <w:szCs w:val="24"/>
        </w:rPr>
      </w:pPr>
      <w:r w:rsidRPr="004C47EE">
        <w:rPr>
          <w:rFonts w:ascii="Calibri" w:eastAsia="Cambria" w:hAnsi="Calibri" w:cs="Calibri"/>
          <w:sz w:val="24"/>
          <w:szCs w:val="24"/>
        </w:rPr>
        <w:t xml:space="preserve">Send cover letter, resume, and references to </w:t>
      </w:r>
      <w:r w:rsidR="5FAB8E23" w:rsidRPr="004C47EE">
        <w:rPr>
          <w:rFonts w:ascii="Calibri" w:eastAsia="Cambria" w:hAnsi="Calibri" w:cs="Calibri"/>
          <w:sz w:val="24"/>
          <w:szCs w:val="24"/>
        </w:rPr>
        <w:t>Alan Toney at atoney</w:t>
      </w:r>
      <w:r w:rsidRPr="004C47EE">
        <w:rPr>
          <w:rFonts w:ascii="Calibri" w:eastAsia="Cambria" w:hAnsi="Calibri" w:cs="Calibri"/>
          <w:sz w:val="24"/>
          <w:szCs w:val="24"/>
        </w:rPr>
        <w:t>@foothillsregion.org.</w:t>
      </w:r>
      <w:r w:rsidRPr="004C47EE">
        <w:rPr>
          <w:rFonts w:ascii="Calibri" w:eastAsia="Cambria" w:hAnsi="Calibri" w:cs="Calibri"/>
          <w:spacing w:val="48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The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position will</w:t>
      </w:r>
      <w:r w:rsidRPr="004C47EE">
        <w:rPr>
          <w:rFonts w:ascii="Calibri" w:eastAsia="Cambria" w:hAnsi="Calibri" w:cs="Calibri"/>
          <w:spacing w:val="-2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remain open until</w:t>
      </w:r>
      <w:r w:rsidRPr="004C47EE">
        <w:rPr>
          <w:rFonts w:ascii="Calibri" w:eastAsia="Cambria" w:hAnsi="Calibri" w:cs="Calibri"/>
          <w:spacing w:val="-1"/>
          <w:sz w:val="24"/>
          <w:szCs w:val="24"/>
        </w:rPr>
        <w:t xml:space="preserve"> </w:t>
      </w:r>
      <w:r w:rsidRPr="004C47EE">
        <w:rPr>
          <w:rFonts w:ascii="Calibri" w:eastAsia="Cambria" w:hAnsi="Calibri" w:cs="Calibri"/>
          <w:sz w:val="24"/>
          <w:szCs w:val="24"/>
        </w:rPr>
        <w:t>filled.</w:t>
      </w:r>
      <w:bookmarkEnd w:id="0"/>
      <w:r w:rsidRPr="004C47EE">
        <w:rPr>
          <w:rFonts w:ascii="Calibri" w:eastAsia="Cambria" w:hAnsi="Calibri" w:cs="Calibri"/>
          <w:sz w:val="24"/>
          <w:szCs w:val="24"/>
        </w:rPr>
        <w:t xml:space="preserve"> </w:t>
      </w:r>
    </w:p>
    <w:p w14:paraId="379A87B5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156"/>
        <w:rPr>
          <w:rFonts w:ascii="Calibri" w:eastAsia="Cambria" w:hAnsi="Calibri" w:cs="Calibri"/>
          <w:sz w:val="24"/>
          <w:szCs w:val="24"/>
        </w:rPr>
      </w:pPr>
    </w:p>
    <w:p w14:paraId="3E550D6F" w14:textId="77777777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156"/>
        <w:jc w:val="center"/>
        <w:rPr>
          <w:rFonts w:ascii="Calibri" w:eastAsia="Cambria" w:hAnsi="Calibri" w:cs="Calibri"/>
          <w:b/>
          <w:bCs/>
          <w:sz w:val="24"/>
          <w:szCs w:val="24"/>
        </w:rPr>
      </w:pPr>
      <w:r w:rsidRPr="004C47EE">
        <w:rPr>
          <w:rFonts w:ascii="Calibri" w:eastAsia="Cambria" w:hAnsi="Calibri" w:cs="Calibri"/>
          <w:b/>
          <w:bCs/>
          <w:sz w:val="24"/>
          <w:szCs w:val="24"/>
        </w:rPr>
        <w:t>Foothills Regional Commission is an Equal Opportunity Employer.</w:t>
      </w:r>
      <w:r w:rsidRPr="004C47EE">
        <w:rPr>
          <w:rFonts w:ascii="Calibri" w:eastAsia="Cambria" w:hAnsi="Calibri" w:cs="Calibri"/>
          <w:b/>
          <w:bCs/>
          <w:sz w:val="24"/>
          <w:szCs w:val="24"/>
        </w:rPr>
        <w:br/>
      </w:r>
    </w:p>
    <w:p w14:paraId="5FF13DA1" w14:textId="1BFDDC04" w:rsidR="004C47EE" w:rsidRPr="004C47EE" w:rsidRDefault="004C47EE" w:rsidP="004C47EE">
      <w:pPr>
        <w:widowControl w:val="0"/>
        <w:autoSpaceDE w:val="0"/>
        <w:autoSpaceDN w:val="0"/>
        <w:spacing w:after="0" w:line="240" w:lineRule="auto"/>
        <w:ind w:left="100" w:right="156"/>
        <w:jc w:val="center"/>
        <w:rPr>
          <w:rFonts w:ascii="Calibri" w:eastAsia="Cambria" w:hAnsi="Calibri" w:cs="Calibri"/>
          <w:sz w:val="24"/>
          <w:szCs w:val="24"/>
        </w:rPr>
      </w:pPr>
      <w:r w:rsidRPr="004C47EE">
        <w:rPr>
          <w:rFonts w:ascii="Calibri" w:eastAsia="Cambria" w:hAnsi="Calibri" w:cs="Calibri"/>
          <w:sz w:val="24"/>
          <w:szCs w:val="24"/>
        </w:rPr>
        <w:t xml:space="preserve">All qualified applicants will receive consideration for employment without regard to race, religion, color, sex, sexual orientation, gender identity, </w:t>
      </w:r>
      <w:r w:rsidR="009A3DF5" w:rsidRPr="004C47EE">
        <w:rPr>
          <w:rFonts w:ascii="Calibri" w:eastAsia="Cambria" w:hAnsi="Calibri" w:cs="Calibri"/>
          <w:sz w:val="24"/>
          <w:szCs w:val="24"/>
        </w:rPr>
        <w:t>handicap,</w:t>
      </w:r>
      <w:r w:rsidRPr="004C47EE">
        <w:rPr>
          <w:rFonts w:ascii="Calibri" w:eastAsia="Cambria" w:hAnsi="Calibri" w:cs="Calibri"/>
          <w:sz w:val="24"/>
          <w:szCs w:val="24"/>
        </w:rPr>
        <w:t xml:space="preserve"> or national origin.</w:t>
      </w:r>
    </w:p>
    <w:p w14:paraId="0AD95A16" w14:textId="77777777" w:rsidR="00830B46" w:rsidRDefault="00830B46"/>
    <w:sectPr w:rsidR="00830B46" w:rsidSect="00950B3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36DA9"/>
    <w:multiLevelType w:val="hybridMultilevel"/>
    <w:tmpl w:val="86F87AC6"/>
    <w:lvl w:ilvl="0" w:tplc="8A2646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16E9B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B88713A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3C32B8A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3C8C511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D7823C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41EC857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1D72F51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359CF8D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num w:numId="1" w16cid:durableId="115483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E"/>
    <w:rsid w:val="00185841"/>
    <w:rsid w:val="004C47EE"/>
    <w:rsid w:val="006C1FE5"/>
    <w:rsid w:val="00830B46"/>
    <w:rsid w:val="009A3DF5"/>
    <w:rsid w:val="00DA78FD"/>
    <w:rsid w:val="00DB2336"/>
    <w:rsid w:val="00E8007A"/>
    <w:rsid w:val="042B7304"/>
    <w:rsid w:val="0475F89E"/>
    <w:rsid w:val="0611C8FF"/>
    <w:rsid w:val="073F78B8"/>
    <w:rsid w:val="0AE53A22"/>
    <w:rsid w:val="0C3E7FFC"/>
    <w:rsid w:val="0E5C088A"/>
    <w:rsid w:val="1220E43E"/>
    <w:rsid w:val="18F58554"/>
    <w:rsid w:val="1B5DA350"/>
    <w:rsid w:val="1D22434E"/>
    <w:rsid w:val="1ED71FA0"/>
    <w:rsid w:val="1EEE1106"/>
    <w:rsid w:val="2045BBAE"/>
    <w:rsid w:val="21A446A3"/>
    <w:rsid w:val="21E18C0F"/>
    <w:rsid w:val="22E97764"/>
    <w:rsid w:val="27BCE887"/>
    <w:rsid w:val="29874A01"/>
    <w:rsid w:val="29A6EFB3"/>
    <w:rsid w:val="2A1FB056"/>
    <w:rsid w:val="2B231A62"/>
    <w:rsid w:val="2D32EE0D"/>
    <w:rsid w:val="308646BA"/>
    <w:rsid w:val="332DC584"/>
    <w:rsid w:val="33B639FC"/>
    <w:rsid w:val="3540EF02"/>
    <w:rsid w:val="3608D964"/>
    <w:rsid w:val="36956129"/>
    <w:rsid w:val="36E268A1"/>
    <w:rsid w:val="386EDEE3"/>
    <w:rsid w:val="3C523F9C"/>
    <w:rsid w:val="3D2927A9"/>
    <w:rsid w:val="3DEB587E"/>
    <w:rsid w:val="408A5989"/>
    <w:rsid w:val="45730192"/>
    <w:rsid w:val="468BAA78"/>
    <w:rsid w:val="48170820"/>
    <w:rsid w:val="49D2FC9C"/>
    <w:rsid w:val="4D7E1377"/>
    <w:rsid w:val="53E00B9B"/>
    <w:rsid w:val="540886D1"/>
    <w:rsid w:val="5919CA16"/>
    <w:rsid w:val="5A462BA5"/>
    <w:rsid w:val="5D6DC584"/>
    <w:rsid w:val="5EB68B4D"/>
    <w:rsid w:val="5FAB8E23"/>
    <w:rsid w:val="63883ED0"/>
    <w:rsid w:val="65930E4A"/>
    <w:rsid w:val="66B817DB"/>
    <w:rsid w:val="68428796"/>
    <w:rsid w:val="685BAFF3"/>
    <w:rsid w:val="68E1C5B3"/>
    <w:rsid w:val="69DE57F7"/>
    <w:rsid w:val="6BC95B20"/>
    <w:rsid w:val="6C024FCE"/>
    <w:rsid w:val="6D9E202F"/>
    <w:rsid w:val="73580147"/>
    <w:rsid w:val="74AC411D"/>
    <w:rsid w:val="74CDC568"/>
    <w:rsid w:val="7591C24F"/>
    <w:rsid w:val="7697F50C"/>
    <w:rsid w:val="7833C56D"/>
    <w:rsid w:val="7B065677"/>
    <w:rsid w:val="7B125445"/>
    <w:rsid w:val="7FDAB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0EE2"/>
  <w15:chartTrackingRefBased/>
  <w15:docId w15:val="{C652B7FD-586C-47EC-87C2-54091FD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Ayers</dc:creator>
  <cp:keywords/>
  <dc:description/>
  <cp:lastModifiedBy>Alan Toney</cp:lastModifiedBy>
  <cp:revision>11</cp:revision>
  <dcterms:created xsi:type="dcterms:W3CDTF">2023-09-08T15:22:00Z</dcterms:created>
  <dcterms:modified xsi:type="dcterms:W3CDTF">2023-09-11T15:36:00Z</dcterms:modified>
</cp:coreProperties>
</file>